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E2CD3" w14:textId="77777777" w:rsidR="0084686D" w:rsidRDefault="0084686D">
      <w:pPr>
        <w:jc w:val="center"/>
        <w:rPr>
          <w:rFonts w:ascii="Lucida Sans" w:hAnsi="Lucida Sans" w:cs="Lucida Sans"/>
          <w:b/>
          <w:bCs/>
          <w:sz w:val="32"/>
          <w:szCs w:val="32"/>
        </w:rPr>
      </w:pPr>
      <w:r>
        <w:rPr>
          <w:rFonts w:ascii="Lucida Sans" w:hAnsi="Lucida Sans" w:cs="Lucida Sans"/>
          <w:b/>
          <w:bCs/>
          <w:sz w:val="32"/>
          <w:szCs w:val="32"/>
        </w:rPr>
        <w:t>CAMPAGNE D’EMPLOIS 2018</w:t>
      </w:r>
    </w:p>
    <w:p w14:paraId="652A5266" w14:textId="77777777" w:rsidR="0084686D" w:rsidRDefault="0084686D">
      <w:pPr>
        <w:jc w:val="center"/>
        <w:rPr>
          <w:rFonts w:ascii="Lucida Sans" w:hAnsi="Lucida Sans" w:cs="Lucida Sans"/>
        </w:rPr>
      </w:pPr>
    </w:p>
    <w:p w14:paraId="23A7F24A" w14:textId="77777777" w:rsidR="0084686D" w:rsidRDefault="0084686D">
      <w:pPr>
        <w:jc w:val="center"/>
        <w:rPr>
          <w:rFonts w:ascii="Lucida Sans" w:hAnsi="Lucida Sans" w:cs="Lucida Sans"/>
        </w:rPr>
      </w:pPr>
      <w:r>
        <w:rPr>
          <w:rFonts w:ascii="Lucida Sans" w:hAnsi="Lucida Sans" w:cs="Lucida Sans"/>
        </w:rPr>
        <w:t>FICHE DE POSTE</w:t>
      </w:r>
    </w:p>
    <w:p w14:paraId="7D06D58C" w14:textId="77777777" w:rsidR="0084686D" w:rsidRDefault="0084686D">
      <w:pPr>
        <w:jc w:val="center"/>
        <w:rPr>
          <w:rFonts w:ascii="Lucida Sans" w:hAnsi="Lucida Sans" w:cs="Lucida 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56"/>
        <w:gridCol w:w="4606"/>
      </w:tblGrid>
      <w:tr w:rsidR="0084686D" w14:paraId="47CE95EF" w14:textId="77777777">
        <w:trPr>
          <w:trHeight w:val="493"/>
        </w:trPr>
        <w:tc>
          <w:tcPr>
            <w:tcW w:w="4356" w:type="dxa"/>
          </w:tcPr>
          <w:p w14:paraId="0A3B65CE" w14:textId="77777777" w:rsidR="0084686D" w:rsidRDefault="0084686D">
            <w:pPr>
              <w:rPr>
                <w:rFonts w:ascii="Lucida Sans" w:hAnsi="Lucida Sans" w:cs="Lucida Sans"/>
                <w:b/>
                <w:bCs/>
              </w:rPr>
            </w:pPr>
            <w:r>
              <w:rPr>
                <w:rFonts w:ascii="Lucida Sans" w:hAnsi="Lucida Sans" w:cs="Lucida Sans"/>
              </w:rPr>
              <w:t>Composante :</w:t>
            </w:r>
            <w:proofErr w:type="gramStart"/>
            <w:r>
              <w:rPr>
                <w:rFonts w:ascii="Lucida Sans" w:hAnsi="Lucida Sans" w:cs="Lucida Sans"/>
              </w:rPr>
              <w:t xml:space="preserve">  </w:t>
            </w:r>
            <w:r>
              <w:rPr>
                <w:rFonts w:ascii="Lucida Sans" w:hAnsi="Lucida Sans" w:cs="Lucida Sans"/>
                <w:b/>
                <w:bCs/>
              </w:rPr>
              <w:t>SCIENCES</w:t>
            </w:r>
            <w:proofErr w:type="gramEnd"/>
          </w:p>
          <w:p w14:paraId="23BD52C0" w14:textId="77777777" w:rsidR="0084686D" w:rsidRDefault="0084686D">
            <w:pPr>
              <w:rPr>
                <w:rFonts w:ascii="Lucida Sans" w:hAnsi="Lucida Sans" w:cs="Lucida Sans"/>
                <w:b/>
                <w:bCs/>
              </w:rPr>
            </w:pPr>
            <w:r>
              <w:rPr>
                <w:rFonts w:ascii="Lucida Sans" w:hAnsi="Lucida Sans" w:cs="Lucida Sans"/>
              </w:rPr>
              <w:t xml:space="preserve">Laboratoire : </w:t>
            </w:r>
            <w:r>
              <w:rPr>
                <w:rFonts w:ascii="Lucida Sans" w:hAnsi="Lucida Sans" w:cs="Lucida Sans"/>
                <w:b/>
                <w:bCs/>
              </w:rPr>
              <w:t>LISA</w:t>
            </w:r>
          </w:p>
        </w:tc>
        <w:tc>
          <w:tcPr>
            <w:tcW w:w="4606" w:type="dxa"/>
          </w:tcPr>
          <w:p w14:paraId="311C4B18" w14:textId="77777777" w:rsidR="0084686D" w:rsidRDefault="0084686D">
            <w:pPr>
              <w:rPr>
                <w:rFonts w:ascii="Lucida Sans" w:hAnsi="Lucida Sans" w:cs="Lucida Sans"/>
              </w:rPr>
            </w:pPr>
            <w:r>
              <w:rPr>
                <w:rFonts w:ascii="Lucida Sans" w:hAnsi="Lucida Sans" w:cs="Lucida Sans"/>
              </w:rPr>
              <w:t>Localisation de l’emploi demandé :</w:t>
            </w:r>
          </w:p>
          <w:p w14:paraId="2579AC2A" w14:textId="77777777" w:rsidR="0084686D" w:rsidRDefault="0084686D">
            <w:pPr>
              <w:rPr>
                <w:rFonts w:ascii="Lucida Sans" w:hAnsi="Lucida Sans" w:cs="Lucida Sans"/>
                <w:b/>
                <w:bCs/>
              </w:rPr>
            </w:pPr>
            <w:r>
              <w:rPr>
                <w:rFonts w:ascii="Lucida Sans" w:hAnsi="Lucida Sans" w:cs="Lucida Sans"/>
                <w:b/>
                <w:bCs/>
              </w:rPr>
              <w:t>Campus centre</w:t>
            </w:r>
          </w:p>
        </w:tc>
      </w:tr>
    </w:tbl>
    <w:p w14:paraId="5B5AC106" w14:textId="77777777" w:rsidR="0084686D" w:rsidRDefault="0084686D">
      <w:pPr>
        <w:rPr>
          <w:rFonts w:ascii="Lucida Sans" w:hAnsi="Lucida Sans" w:cs="Lucida 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2"/>
      </w:tblGrid>
      <w:tr w:rsidR="0084686D" w14:paraId="6B62FAA9" w14:textId="77777777">
        <w:trPr>
          <w:trHeight w:val="1259"/>
        </w:trPr>
        <w:tc>
          <w:tcPr>
            <w:tcW w:w="8962" w:type="dxa"/>
          </w:tcPr>
          <w:p w14:paraId="43ABDCCB" w14:textId="77777777" w:rsidR="0084686D" w:rsidRDefault="0084686D">
            <w:pPr>
              <w:jc w:val="center"/>
              <w:rPr>
                <w:rFonts w:ascii="Lucida Sans" w:hAnsi="Lucida Sans" w:cs="Lucida Sans"/>
                <w:b/>
                <w:bCs/>
              </w:rPr>
            </w:pPr>
            <w:r>
              <w:rPr>
                <w:rFonts w:ascii="Lucida Sans" w:hAnsi="Lucida Sans" w:cs="Lucida Sans"/>
                <w:b/>
                <w:bCs/>
              </w:rPr>
              <w:t>Identification de l’emploi</w:t>
            </w:r>
          </w:p>
          <w:p w14:paraId="33423AE1" w14:textId="77777777" w:rsidR="0084686D" w:rsidRDefault="0084686D">
            <w:pPr>
              <w:rPr>
                <w:rFonts w:ascii="Lucida Sans" w:hAnsi="Lucida Sans" w:cs="Lucida Sans"/>
              </w:rPr>
            </w:pPr>
          </w:p>
          <w:p w14:paraId="0ED98922" w14:textId="77777777" w:rsidR="0084686D" w:rsidRDefault="0084686D">
            <w:pPr>
              <w:rPr>
                <w:rFonts w:ascii="Lucida Sans" w:hAnsi="Lucida Sans" w:cs="Lucida Sans"/>
                <w:b/>
                <w:bCs/>
              </w:rPr>
            </w:pPr>
            <w:r>
              <w:rPr>
                <w:rFonts w:ascii="Lucida Sans" w:hAnsi="Lucida Sans" w:cs="Lucida Sans"/>
              </w:rPr>
              <w:t xml:space="preserve">Nature de l’emploi (PR, MCF) : </w:t>
            </w:r>
            <w:r>
              <w:rPr>
                <w:rFonts w:ascii="Lucida Sans" w:hAnsi="Lucida Sans" w:cs="Lucida Sans"/>
                <w:b/>
                <w:bCs/>
              </w:rPr>
              <w:t>MCF</w:t>
            </w:r>
          </w:p>
          <w:p w14:paraId="4A6E8417" w14:textId="77777777" w:rsidR="0084686D" w:rsidRDefault="0084686D">
            <w:pPr>
              <w:rPr>
                <w:rFonts w:ascii="Lucida Sans" w:hAnsi="Lucida Sans" w:cs="Lucida Sans"/>
              </w:rPr>
            </w:pPr>
          </w:p>
          <w:p w14:paraId="0CCE3CAD" w14:textId="77777777" w:rsidR="0084686D" w:rsidRDefault="0084686D">
            <w:pPr>
              <w:rPr>
                <w:rFonts w:ascii="Lucida Sans" w:hAnsi="Lucida Sans" w:cs="Lucida Sans"/>
                <w:b/>
                <w:bCs/>
              </w:rPr>
            </w:pPr>
            <w:r>
              <w:rPr>
                <w:rFonts w:ascii="Lucida Sans" w:hAnsi="Lucida Sans" w:cs="Lucida Sans"/>
              </w:rPr>
              <w:t>Poste n° :</w:t>
            </w:r>
            <w:r>
              <w:rPr>
                <w:rFonts w:ascii="Lucida Sans" w:hAnsi="Lucida Sans" w:cs="Lucida Sans"/>
                <w:b/>
                <w:bCs/>
              </w:rPr>
              <w:tab/>
            </w:r>
            <w:r>
              <w:rPr>
                <w:rFonts w:ascii="Lucida Sans" w:hAnsi="Lucida Sans" w:cs="Lucida Sans"/>
                <w:b/>
                <w:bCs/>
              </w:rPr>
              <w:tab/>
            </w:r>
            <w:r>
              <w:rPr>
                <w:rFonts w:ascii="Lucida Sans" w:hAnsi="Lucida Sans" w:cs="Lucida Sans"/>
                <w:b/>
                <w:bCs/>
              </w:rPr>
              <w:tab/>
            </w:r>
            <w:r>
              <w:rPr>
                <w:rFonts w:ascii="Lucida Sans" w:hAnsi="Lucida Sans" w:cs="Lucida Sans"/>
                <w:b/>
                <w:bCs/>
              </w:rPr>
              <w:tab/>
            </w:r>
            <w:r>
              <w:rPr>
                <w:rFonts w:ascii="Lucida Sans" w:hAnsi="Lucida Sans" w:cs="Lucida Sans"/>
              </w:rPr>
              <w:t xml:space="preserve">Discipline CNU: </w:t>
            </w:r>
            <w:r>
              <w:rPr>
                <w:rFonts w:ascii="Lucida Sans" w:hAnsi="Lucida Sans" w:cs="Lucida Sans"/>
                <w:b/>
                <w:bCs/>
              </w:rPr>
              <w:t>30, 37</w:t>
            </w:r>
          </w:p>
          <w:p w14:paraId="5EFA75EA" w14:textId="77777777" w:rsidR="0084686D" w:rsidRDefault="0084686D">
            <w:pPr>
              <w:rPr>
                <w:rFonts w:ascii="Lucida Sans" w:hAnsi="Lucida Sans" w:cs="Lucida Sans"/>
              </w:rPr>
            </w:pPr>
          </w:p>
          <w:p w14:paraId="498A6D45" w14:textId="77777777" w:rsidR="0084686D" w:rsidRDefault="0084686D">
            <w:pPr>
              <w:rPr>
                <w:rFonts w:ascii="Lucida Sans" w:hAnsi="Lucida Sans" w:cs="Lucida Sans"/>
                <w:b/>
                <w:bCs/>
              </w:rPr>
            </w:pPr>
            <w:r>
              <w:rPr>
                <w:rFonts w:ascii="Lucida Sans" w:hAnsi="Lucida Sans" w:cs="Lucida Sans"/>
              </w:rPr>
              <w:t xml:space="preserve">Profil du poste : </w:t>
            </w:r>
            <w:r>
              <w:rPr>
                <w:rFonts w:ascii="Lucida Sans" w:hAnsi="Lucida Sans" w:cs="Lucida Sans"/>
                <w:b/>
                <w:bCs/>
              </w:rPr>
              <w:t>Observation de l'atmosphère terrestre: de la</w:t>
            </w:r>
            <w:r w:rsidR="000D10FA">
              <w:rPr>
                <w:rFonts w:ascii="Lucida Sans" w:hAnsi="Lucida Sans" w:cs="Lucida Sans"/>
                <w:b/>
                <w:bCs/>
              </w:rPr>
              <w:t xml:space="preserve"> </w:t>
            </w:r>
            <w:r>
              <w:rPr>
                <w:rFonts w:ascii="Lucida Sans" w:hAnsi="Lucida Sans" w:cs="Lucida Sans"/>
                <w:b/>
                <w:bCs/>
              </w:rPr>
              <w:t>spectroscopie moléculaire à l’exploitation des données satellitaires</w:t>
            </w:r>
          </w:p>
          <w:p w14:paraId="5E8ED30C" w14:textId="77777777" w:rsidR="0084686D" w:rsidRDefault="0084686D">
            <w:pPr>
              <w:rPr>
                <w:rFonts w:ascii="Lucida Sans" w:hAnsi="Lucida Sans" w:cs="Lucida Sans"/>
                <w:b/>
                <w:bCs/>
              </w:rPr>
            </w:pPr>
          </w:p>
          <w:p w14:paraId="28434B2D" w14:textId="77777777" w:rsidR="0084686D" w:rsidRDefault="0084686D">
            <w:pPr>
              <w:rPr>
                <w:rFonts w:ascii="Lucida Sans" w:hAnsi="Lucida Sans" w:cs="Lucida Sans"/>
                <w:b/>
                <w:bCs/>
                <w:lang w:val="en-US"/>
              </w:rPr>
            </w:pPr>
            <w:r>
              <w:rPr>
                <w:rFonts w:ascii="Lucida Sans" w:hAnsi="Lucida Sans" w:cs="Lucida Sans"/>
                <w:lang w:val="en-US"/>
              </w:rPr>
              <w:t>Job profile</w:t>
            </w:r>
            <w:r>
              <w:rPr>
                <w:rFonts w:ascii="Lucida Sans" w:hAnsi="Lucida Sans" w:cs="Lucida Sans"/>
                <w:b/>
                <w:bCs/>
                <w:lang w:val="en-US"/>
              </w:rPr>
              <w:t> :  Observation of the Earth's atmosphere</w:t>
            </w:r>
            <w:r w:rsidR="000D10FA">
              <w:rPr>
                <w:rFonts w:ascii="Lucida Sans" w:hAnsi="Lucida Sans" w:cs="Lucida Sans"/>
                <w:b/>
                <w:bCs/>
                <w:lang w:val="en-US"/>
              </w:rPr>
              <w:t xml:space="preserve"> </w:t>
            </w:r>
            <w:r>
              <w:rPr>
                <w:rFonts w:ascii="Lucida Sans" w:hAnsi="Lucida Sans" w:cs="Lucida Sans"/>
                <w:b/>
                <w:bCs/>
                <w:lang w:val="en-US"/>
              </w:rPr>
              <w:t>from molecular spectroscopy to satellite data exploitation</w:t>
            </w:r>
          </w:p>
          <w:p w14:paraId="38A7D2B1" w14:textId="77777777" w:rsidR="0084686D" w:rsidRDefault="0084686D">
            <w:pPr>
              <w:rPr>
                <w:rFonts w:ascii="Lucida Sans" w:hAnsi="Lucida Sans" w:cs="Lucida Sans"/>
                <w:b/>
                <w:bCs/>
                <w:lang w:val="en-US"/>
              </w:rPr>
            </w:pPr>
          </w:p>
          <w:p w14:paraId="194AA5DF" w14:textId="77777777" w:rsidR="0084686D" w:rsidRDefault="0084686D">
            <w:pPr>
              <w:rPr>
                <w:rFonts w:ascii="Lucida Sans" w:hAnsi="Lucida Sans" w:cs="Lucida Sans"/>
                <w:b/>
                <w:bCs/>
                <w:lang w:val="en-US"/>
              </w:rPr>
            </w:pPr>
          </w:p>
          <w:p w14:paraId="5FCA201F" w14:textId="77777777" w:rsidR="0084686D" w:rsidRDefault="0084686D">
            <w:pPr>
              <w:rPr>
                <w:rFonts w:ascii="Lucida Sans" w:hAnsi="Lucida Sans" w:cs="Lucida Sans"/>
                <w:b/>
                <w:bCs/>
              </w:rPr>
            </w:pPr>
            <w:proofErr w:type="spellStart"/>
            <w:r>
              <w:rPr>
                <w:rFonts w:ascii="Lucida Sans" w:hAnsi="Lucida Sans" w:cs="Lucida Sans"/>
              </w:rPr>
              <w:t>Research</w:t>
            </w:r>
            <w:proofErr w:type="spellEnd"/>
            <w:r>
              <w:rPr>
                <w:rFonts w:ascii="Lucida Sans" w:hAnsi="Lucida Sans" w:cs="Lucida Sans"/>
              </w:rPr>
              <w:t xml:space="preserve"> Fields EURAXESS (se référer à la liste des champs de recherche européens): </w:t>
            </w:r>
            <w:proofErr w:type="spellStart"/>
            <w:r>
              <w:rPr>
                <w:rFonts w:ascii="Lucida Sans" w:hAnsi="Lucida Sans" w:cs="Lucida Sans"/>
                <w:b/>
                <w:bCs/>
              </w:rPr>
              <w:t>Molecular</w:t>
            </w:r>
            <w:proofErr w:type="spellEnd"/>
            <w:r w:rsidR="000D10FA">
              <w:rPr>
                <w:rFonts w:ascii="Lucida Sans" w:hAnsi="Lucida Sans" w:cs="Lucida Sans"/>
                <w:b/>
                <w:bCs/>
              </w:rPr>
              <w:t xml:space="preserve"> </w:t>
            </w:r>
            <w:proofErr w:type="spellStart"/>
            <w:r>
              <w:rPr>
                <w:rFonts w:ascii="Lucida Sans" w:hAnsi="Lucida Sans" w:cs="Lucida Sans"/>
                <w:b/>
                <w:bCs/>
              </w:rPr>
              <w:t>spectroscopy</w:t>
            </w:r>
            <w:proofErr w:type="spellEnd"/>
            <w:r>
              <w:rPr>
                <w:rFonts w:ascii="Lucida Sans" w:hAnsi="Lucida Sans" w:cs="Lucida Sans"/>
                <w:b/>
                <w:bCs/>
              </w:rPr>
              <w:t xml:space="preserve">, </w:t>
            </w:r>
            <w:proofErr w:type="spellStart"/>
            <w:r>
              <w:rPr>
                <w:rFonts w:ascii="Lucida Sans" w:hAnsi="Lucida Sans" w:cs="Lucida Sans"/>
                <w:b/>
                <w:bCs/>
              </w:rPr>
              <w:t>molecular</w:t>
            </w:r>
            <w:proofErr w:type="spellEnd"/>
            <w:r>
              <w:rPr>
                <w:rFonts w:ascii="Lucida Sans" w:hAnsi="Lucida Sans" w:cs="Lucida Sans"/>
                <w:b/>
                <w:bCs/>
              </w:rPr>
              <w:t xml:space="preserve"> </w:t>
            </w:r>
            <w:proofErr w:type="spellStart"/>
            <w:r>
              <w:rPr>
                <w:rFonts w:ascii="Lucida Sans" w:hAnsi="Lucida Sans" w:cs="Lucida Sans"/>
                <w:b/>
                <w:bCs/>
              </w:rPr>
              <w:t>physics</w:t>
            </w:r>
            <w:proofErr w:type="spellEnd"/>
            <w:r>
              <w:rPr>
                <w:rFonts w:ascii="Lucida Sans" w:hAnsi="Lucida Sans" w:cs="Lucida Sans"/>
                <w:b/>
                <w:bCs/>
              </w:rPr>
              <w:t xml:space="preserve">, </w:t>
            </w:r>
            <w:proofErr w:type="spellStart"/>
            <w:r>
              <w:rPr>
                <w:rFonts w:ascii="Lucida Sans" w:hAnsi="Lucida Sans" w:cs="Lucida Sans"/>
                <w:b/>
                <w:bCs/>
              </w:rPr>
              <w:t>optics</w:t>
            </w:r>
            <w:proofErr w:type="spellEnd"/>
            <w:r>
              <w:rPr>
                <w:rFonts w:ascii="Lucida Sans" w:hAnsi="Lucida Sans" w:cs="Lucida Sans"/>
                <w:b/>
                <w:bCs/>
              </w:rPr>
              <w:t xml:space="preserve">, </w:t>
            </w:r>
            <w:proofErr w:type="spellStart"/>
            <w:r>
              <w:rPr>
                <w:rFonts w:ascii="Lucida Sans" w:hAnsi="Lucida Sans" w:cs="Lucida Sans"/>
                <w:b/>
                <w:bCs/>
              </w:rPr>
              <w:t>atmospheric</w:t>
            </w:r>
            <w:proofErr w:type="spellEnd"/>
            <w:r>
              <w:rPr>
                <w:rFonts w:ascii="Lucida Sans" w:hAnsi="Lucida Sans" w:cs="Lucida Sans"/>
                <w:b/>
                <w:bCs/>
              </w:rPr>
              <w:t xml:space="preserve"> </w:t>
            </w:r>
            <w:proofErr w:type="spellStart"/>
            <w:r>
              <w:rPr>
                <w:rFonts w:ascii="Lucida Sans" w:hAnsi="Lucida Sans" w:cs="Lucida Sans"/>
                <w:b/>
                <w:bCs/>
              </w:rPr>
              <w:t>sounding</w:t>
            </w:r>
            <w:proofErr w:type="spellEnd"/>
            <w:r>
              <w:rPr>
                <w:rFonts w:ascii="Lucida Sans" w:hAnsi="Lucida Sans" w:cs="Lucida Sans"/>
                <w:b/>
                <w:bCs/>
              </w:rPr>
              <w:t xml:space="preserve">, </w:t>
            </w:r>
            <w:proofErr w:type="spellStart"/>
            <w:r>
              <w:rPr>
                <w:rFonts w:ascii="Lucida Sans" w:hAnsi="Lucida Sans" w:cs="Lucida Sans"/>
                <w:b/>
                <w:bCs/>
              </w:rPr>
              <w:t>Earth</w:t>
            </w:r>
            <w:proofErr w:type="spellEnd"/>
            <w:r>
              <w:rPr>
                <w:rFonts w:ascii="Lucida Sans" w:hAnsi="Lucida Sans" w:cs="Lucida Sans"/>
                <w:b/>
                <w:bCs/>
              </w:rPr>
              <w:t xml:space="preserve"> observation</w:t>
            </w:r>
          </w:p>
          <w:p w14:paraId="683F235F" w14:textId="77777777" w:rsidR="0084686D" w:rsidRDefault="0084686D">
            <w:pPr>
              <w:rPr>
                <w:rFonts w:ascii="Lucida Sans" w:hAnsi="Lucida Sans" w:cs="Lucida Sans"/>
              </w:rPr>
            </w:pPr>
          </w:p>
          <w:p w14:paraId="593CD2BF" w14:textId="77777777" w:rsidR="0084686D" w:rsidRDefault="0084686D">
            <w:pPr>
              <w:rPr>
                <w:rFonts w:ascii="Lucida Sans" w:hAnsi="Lucida Sans" w:cs="Lucida Sans"/>
              </w:rPr>
            </w:pPr>
            <w:r>
              <w:rPr>
                <w:rFonts w:ascii="Lucida Sans" w:hAnsi="Lucida Sans" w:cs="Lucida Sans"/>
              </w:rPr>
              <w:t>Mots-</w:t>
            </w:r>
            <w:proofErr w:type="gramStart"/>
            <w:r>
              <w:rPr>
                <w:rFonts w:ascii="Lucida Sans" w:hAnsi="Lucida Sans" w:cs="Lucida Sans"/>
              </w:rPr>
              <w:t>clés(</w:t>
            </w:r>
            <w:proofErr w:type="gramEnd"/>
            <w:r>
              <w:rPr>
                <w:rFonts w:ascii="Lucida Sans" w:hAnsi="Lucida Sans" w:cs="Lucida Sans"/>
              </w:rPr>
              <w:t>se référer à la liste)</w:t>
            </w:r>
            <w:r>
              <w:rPr>
                <w:rFonts w:ascii="Lucida Sans" w:hAnsi="Lucida Sans" w:cs="Lucida Sans"/>
                <w:b/>
                <w:bCs/>
              </w:rPr>
              <w:t> : spectroscopie moléculaire, physique moléculaire, optique, télédétection spatiale, observation de la Terre</w:t>
            </w:r>
          </w:p>
          <w:p w14:paraId="0D6DBE0F" w14:textId="77777777" w:rsidR="0084686D" w:rsidRDefault="0084686D">
            <w:pPr>
              <w:rPr>
                <w:rFonts w:ascii="Lucida Sans" w:hAnsi="Lucida Sans" w:cs="Lucida Sans"/>
              </w:rPr>
            </w:pPr>
          </w:p>
          <w:p w14:paraId="462102AA" w14:textId="77777777" w:rsidR="0084686D" w:rsidRDefault="0084686D">
            <w:pPr>
              <w:rPr>
                <w:rFonts w:ascii="Lucida Sans" w:hAnsi="Lucida Sans" w:cs="Lucida Sans"/>
              </w:rPr>
            </w:pPr>
          </w:p>
          <w:p w14:paraId="7B701CF4" w14:textId="77777777" w:rsidR="0084686D" w:rsidRDefault="0084686D">
            <w:pPr>
              <w:tabs>
                <w:tab w:val="left" w:pos="993"/>
                <w:tab w:val="left" w:pos="3261"/>
                <w:tab w:val="left" w:pos="4820"/>
                <w:tab w:val="left" w:pos="6237"/>
                <w:tab w:val="left" w:pos="7655"/>
              </w:tabs>
              <w:rPr>
                <w:rFonts w:ascii="Lucida Sans" w:hAnsi="Lucida Sans" w:cs="Lucida Sans"/>
              </w:rPr>
            </w:pPr>
            <w:r>
              <w:rPr>
                <w:rFonts w:ascii="Lucida Sans" w:hAnsi="Lucida Sans" w:cs="Lucida Sans"/>
                <w:b/>
                <w:bCs/>
              </w:rPr>
              <w:t>Nature du concours</w:t>
            </w:r>
            <w:r>
              <w:rPr>
                <w:rFonts w:ascii="Lucida Sans" w:hAnsi="Lucida Sans" w:cs="Lucida Sans"/>
              </w:rPr>
              <w:t xml:space="preserve"> (PR ou MCF) (se reporter aux articles 46 et 26 du décret n°84-431du 6 juin 1984 modifié) : </w:t>
            </w:r>
          </w:p>
          <w:p w14:paraId="1713BDBF" w14:textId="77777777" w:rsidR="0084686D" w:rsidRDefault="0084686D">
            <w:pPr>
              <w:rPr>
                <w:rFonts w:ascii="Lucida Sans" w:hAnsi="Lucida Sans" w:cs="Lucida Sans"/>
              </w:rPr>
            </w:pPr>
          </w:p>
        </w:tc>
      </w:tr>
    </w:tbl>
    <w:p w14:paraId="4F372107" w14:textId="77777777" w:rsidR="0084686D" w:rsidRDefault="0084686D">
      <w:pPr>
        <w:rPr>
          <w:rFonts w:ascii="Lucida Sans" w:hAnsi="Lucida Sans" w:cs="Lucida Sans"/>
        </w:rPr>
      </w:pPr>
    </w:p>
    <w:p w14:paraId="10FAD84C" w14:textId="77777777" w:rsidR="0084686D" w:rsidRDefault="0084686D">
      <w:pPr>
        <w:rPr>
          <w:rFonts w:ascii="Lucida Sans" w:hAnsi="Lucida Sans" w:cs="Lucida Sans"/>
          <w:b/>
          <w:bCs/>
          <w:u w:val="single"/>
        </w:rPr>
      </w:pPr>
    </w:p>
    <w:p w14:paraId="02488B6B" w14:textId="77777777" w:rsidR="0084686D" w:rsidRDefault="0084686D">
      <w:pPr>
        <w:tabs>
          <w:tab w:val="right" w:pos="5812"/>
          <w:tab w:val="right" w:pos="7230"/>
        </w:tabs>
        <w:jc w:val="both"/>
        <w:rPr>
          <w:u w:val="single"/>
        </w:rPr>
      </w:pPr>
      <w:r>
        <w:rPr>
          <w:rFonts w:ascii="Lucida Sans" w:hAnsi="Lucida Sans" w:cs="Lucida Sans"/>
          <w:b/>
          <w:bCs/>
          <w:u w:val="single"/>
        </w:rPr>
        <w:t>Enseignement </w:t>
      </w:r>
    </w:p>
    <w:p w14:paraId="34193701" w14:textId="77777777" w:rsidR="0084686D" w:rsidRDefault="0084686D">
      <w:pPr>
        <w:jc w:val="both"/>
        <w:rPr>
          <w:rFonts w:ascii="Lucida Sans" w:hAnsi="Lucida Sans" w:cs="Lucida Sans"/>
          <w:b/>
          <w:bCs/>
        </w:rPr>
      </w:pPr>
    </w:p>
    <w:p w14:paraId="465FDE82" w14:textId="77777777" w:rsidR="0084686D" w:rsidRDefault="0084686D">
      <w:pPr>
        <w:ind w:left="142"/>
        <w:jc w:val="both"/>
        <w:rPr>
          <w:rFonts w:ascii="Lucida Sans" w:hAnsi="Lucida Sans" w:cs="Lucida Sans"/>
          <w:b/>
          <w:bCs/>
        </w:rPr>
      </w:pPr>
    </w:p>
    <w:p w14:paraId="66E7F418" w14:textId="77777777" w:rsidR="0084686D" w:rsidRDefault="0084686D">
      <w:pPr>
        <w:ind w:left="142"/>
        <w:jc w:val="both"/>
        <w:rPr>
          <w:rFonts w:ascii="Lucida Sans" w:hAnsi="Lucida Sans" w:cs="Lucida Sans"/>
        </w:rPr>
      </w:pPr>
      <w:r>
        <w:rPr>
          <w:rFonts w:ascii="Lucida Sans" w:hAnsi="Lucida Sans" w:cs="Lucida Sans"/>
          <w:b/>
          <w:bCs/>
        </w:rPr>
        <w:t>Lieu principal d’exercice</w:t>
      </w:r>
      <w:r>
        <w:rPr>
          <w:rFonts w:ascii="Lucida Sans" w:hAnsi="Lucida Sans" w:cs="Lucida Sans"/>
        </w:rPr>
        <w:t xml:space="preserve"> : Campus Centre – 61 avenue du Général de Gaulle – 94000 CRETEIL</w:t>
      </w:r>
    </w:p>
    <w:p w14:paraId="6B8C38DF" w14:textId="77777777" w:rsidR="0084686D" w:rsidRDefault="0084686D">
      <w:pPr>
        <w:ind w:left="142"/>
        <w:rPr>
          <w:rFonts w:ascii="Lucida Sans" w:hAnsi="Lucida Sans" w:cs="Lucida Sans"/>
          <w:b/>
          <w:bCs/>
        </w:rPr>
      </w:pPr>
    </w:p>
    <w:tbl>
      <w:tblPr>
        <w:tblW w:w="893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386"/>
      </w:tblGrid>
      <w:tr w:rsidR="0084686D" w14:paraId="27EA7151" w14:textId="77777777">
        <w:trPr>
          <w:trHeight w:val="515"/>
        </w:trPr>
        <w:tc>
          <w:tcPr>
            <w:tcW w:w="3544" w:type="dxa"/>
            <w:tcBorders>
              <w:top w:val="nil"/>
              <w:left w:val="nil"/>
              <w:bottom w:val="nil"/>
            </w:tcBorders>
            <w:vAlign w:val="center"/>
          </w:tcPr>
          <w:p w14:paraId="7D6EC263" w14:textId="77777777" w:rsidR="0084686D" w:rsidRDefault="0084686D">
            <w:pPr>
              <w:ind w:right="356"/>
              <w:jc w:val="right"/>
              <w:rPr>
                <w:rFonts w:ascii="Lucida Sans" w:hAnsi="Lucida Sans" w:cs="Lucida Sans"/>
              </w:rPr>
            </w:pPr>
            <w:r>
              <w:rPr>
                <w:rFonts w:ascii="Lucida Sans" w:hAnsi="Lucida Sans" w:cs="Lucida Sans"/>
                <w:sz w:val="22"/>
                <w:szCs w:val="22"/>
              </w:rPr>
              <w:t xml:space="preserve">Nom de la personne </w:t>
            </w:r>
          </w:p>
          <w:p w14:paraId="1D244814" w14:textId="77777777" w:rsidR="0084686D" w:rsidRDefault="0084686D">
            <w:pPr>
              <w:ind w:right="356"/>
              <w:jc w:val="right"/>
              <w:rPr>
                <w:rFonts w:ascii="Lucida Sans" w:hAnsi="Lucida Sans" w:cs="Lucida Sans"/>
              </w:rPr>
            </w:pPr>
            <w:r>
              <w:rPr>
                <w:rFonts w:ascii="Lucida Sans" w:hAnsi="Lucida Sans" w:cs="Lucida Sans"/>
                <w:sz w:val="22"/>
                <w:szCs w:val="22"/>
              </w:rPr>
              <w:t>à contacter :</w:t>
            </w:r>
          </w:p>
        </w:tc>
        <w:tc>
          <w:tcPr>
            <w:tcW w:w="5386" w:type="dxa"/>
            <w:vAlign w:val="center"/>
          </w:tcPr>
          <w:p w14:paraId="13EDE157" w14:textId="77777777" w:rsidR="0084686D" w:rsidRDefault="0084686D">
            <w:pPr>
              <w:jc w:val="right"/>
              <w:rPr>
                <w:rFonts w:ascii="Lucida Sans" w:hAnsi="Lucida Sans" w:cs="Lucida Sans"/>
              </w:rPr>
            </w:pPr>
          </w:p>
        </w:tc>
      </w:tr>
      <w:tr w:rsidR="0084686D" w14:paraId="66905E49" w14:textId="77777777">
        <w:trPr>
          <w:trHeight w:val="426"/>
        </w:trPr>
        <w:tc>
          <w:tcPr>
            <w:tcW w:w="3544" w:type="dxa"/>
            <w:tcBorders>
              <w:top w:val="nil"/>
              <w:left w:val="nil"/>
              <w:bottom w:val="nil"/>
            </w:tcBorders>
            <w:vAlign w:val="center"/>
          </w:tcPr>
          <w:p w14:paraId="6809F86E" w14:textId="77777777" w:rsidR="0084686D" w:rsidRDefault="0084686D">
            <w:pPr>
              <w:ind w:left="-70" w:right="356"/>
              <w:jc w:val="right"/>
              <w:rPr>
                <w:rFonts w:ascii="Lucida Sans" w:hAnsi="Lucida Sans" w:cs="Lucida Sans"/>
              </w:rPr>
            </w:pPr>
            <w:r>
              <w:rPr>
                <w:rFonts w:ascii="Lucida Sans" w:hAnsi="Lucida Sans" w:cs="Lucida Sans"/>
                <w:sz w:val="22"/>
                <w:szCs w:val="22"/>
              </w:rPr>
              <w:t>Courriel :</w:t>
            </w:r>
          </w:p>
        </w:tc>
        <w:tc>
          <w:tcPr>
            <w:tcW w:w="5386" w:type="dxa"/>
            <w:vAlign w:val="center"/>
          </w:tcPr>
          <w:p w14:paraId="618C8327" w14:textId="77777777" w:rsidR="0084686D" w:rsidRDefault="0084686D">
            <w:pPr>
              <w:jc w:val="right"/>
              <w:rPr>
                <w:rFonts w:ascii="Lucida Sans" w:hAnsi="Lucida Sans" w:cs="Lucida Sans"/>
              </w:rPr>
            </w:pPr>
          </w:p>
        </w:tc>
      </w:tr>
      <w:tr w:rsidR="0084686D" w14:paraId="7D573239" w14:textId="77777777">
        <w:trPr>
          <w:trHeight w:val="418"/>
        </w:trPr>
        <w:tc>
          <w:tcPr>
            <w:tcW w:w="3544" w:type="dxa"/>
            <w:tcBorders>
              <w:top w:val="nil"/>
              <w:left w:val="nil"/>
              <w:bottom w:val="nil"/>
            </w:tcBorders>
            <w:vAlign w:val="center"/>
          </w:tcPr>
          <w:p w14:paraId="4B7DFEAB" w14:textId="77777777" w:rsidR="0084686D" w:rsidRDefault="0084686D">
            <w:pPr>
              <w:ind w:left="-70" w:right="356"/>
              <w:jc w:val="right"/>
              <w:rPr>
                <w:rFonts w:ascii="Lucida Sans" w:hAnsi="Lucida Sans" w:cs="Lucida Sans"/>
              </w:rPr>
            </w:pPr>
            <w:r>
              <w:rPr>
                <w:rFonts w:ascii="Lucida Sans" w:hAnsi="Lucida Sans" w:cs="Lucida Sans"/>
                <w:sz w:val="22"/>
                <w:szCs w:val="22"/>
              </w:rPr>
              <w:t xml:space="preserve">Téléphone : </w:t>
            </w:r>
          </w:p>
        </w:tc>
        <w:tc>
          <w:tcPr>
            <w:tcW w:w="5386" w:type="dxa"/>
            <w:vAlign w:val="center"/>
          </w:tcPr>
          <w:p w14:paraId="3B9FD265" w14:textId="77777777" w:rsidR="0084686D" w:rsidRDefault="0084686D">
            <w:pPr>
              <w:jc w:val="right"/>
              <w:rPr>
                <w:rFonts w:ascii="Lucida Sans" w:hAnsi="Lucida Sans" w:cs="Lucida Sans"/>
              </w:rPr>
            </w:pPr>
          </w:p>
        </w:tc>
      </w:tr>
    </w:tbl>
    <w:p w14:paraId="152EA421" w14:textId="77777777" w:rsidR="0084686D" w:rsidRDefault="0084686D">
      <w:pPr>
        <w:jc w:val="both"/>
        <w:rPr>
          <w:rFonts w:ascii="Lucida Sans" w:hAnsi="Lucida Sans" w:cs="Lucida Sans"/>
          <w:b/>
          <w:bCs/>
          <w:u w:val="single"/>
        </w:rPr>
      </w:pPr>
    </w:p>
    <w:p w14:paraId="395B3D5C" w14:textId="77777777" w:rsidR="0084686D" w:rsidRDefault="0084686D">
      <w:pPr>
        <w:spacing w:after="120"/>
        <w:jc w:val="both"/>
        <w:rPr>
          <w:u w:val="single"/>
        </w:rPr>
      </w:pPr>
      <w:r>
        <w:rPr>
          <w:rFonts w:ascii="Lucida Sans" w:hAnsi="Lucida Sans" w:cs="Lucida Sans"/>
          <w:b/>
          <w:bCs/>
          <w:u w:val="single"/>
        </w:rPr>
        <w:br w:type="page"/>
      </w:r>
      <w:r>
        <w:rPr>
          <w:rFonts w:ascii="Lucida Sans" w:hAnsi="Lucida Sans" w:cs="Lucida Sans"/>
          <w:b/>
          <w:bCs/>
          <w:u w:val="single"/>
        </w:rPr>
        <w:lastRenderedPageBreak/>
        <w:t>Recherche</w:t>
      </w:r>
    </w:p>
    <w:p w14:paraId="7C4DD52D" w14:textId="77777777" w:rsidR="0084686D" w:rsidRDefault="0084686D" w:rsidP="000D10FA">
      <w:pPr>
        <w:spacing w:after="6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Le sondage de la composition chimique de l’atmosphère terrestre depuis l’espace a connu des avancées majeures au cours de la dernière décennie, notamment </w:t>
      </w:r>
      <w:r w:rsidR="00857D75">
        <w:rPr>
          <w:rFonts w:ascii="Lucida Sans Unicode" w:hAnsi="Lucida Sans Unicode" w:cs="Lucida Sans Unicode"/>
          <w:sz w:val="22"/>
          <w:szCs w:val="22"/>
        </w:rPr>
        <w:t xml:space="preserve">en accroissant le nombre d’espèces mesurables dans  la troposphère et </w:t>
      </w:r>
      <w:r>
        <w:rPr>
          <w:rFonts w:ascii="Lucida Sans Unicode" w:hAnsi="Lucida Sans Unicode" w:cs="Lucida Sans Unicode"/>
          <w:sz w:val="22"/>
          <w:szCs w:val="22"/>
        </w:rPr>
        <w:t xml:space="preserve">en apportant une meilleure </w:t>
      </w:r>
      <w:r w:rsidR="00857D75">
        <w:rPr>
          <w:rFonts w:ascii="Lucida Sans Unicode" w:hAnsi="Lucida Sans Unicode" w:cs="Lucida Sans Unicode"/>
          <w:sz w:val="22"/>
          <w:szCs w:val="22"/>
        </w:rPr>
        <w:t xml:space="preserve">sensibilité sur </w:t>
      </w:r>
      <w:r w:rsidR="00C6037B">
        <w:rPr>
          <w:rFonts w:ascii="Lucida Sans Unicode" w:hAnsi="Lucida Sans Unicode" w:cs="Lucida Sans Unicode"/>
          <w:sz w:val="22"/>
          <w:szCs w:val="22"/>
        </w:rPr>
        <w:t>les mesures</w:t>
      </w:r>
      <w:r>
        <w:rPr>
          <w:rFonts w:ascii="Lucida Sans Unicode" w:hAnsi="Lucida Sans Unicode" w:cs="Lucida Sans Unicode"/>
          <w:sz w:val="22"/>
          <w:szCs w:val="22"/>
        </w:rPr>
        <w:t>.</w:t>
      </w:r>
      <w:r w:rsidR="00857D75">
        <w:rPr>
          <w:rFonts w:ascii="Lucida Sans Unicode" w:hAnsi="Lucida Sans Unicode" w:cs="Lucida Sans Unicode"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sz w:val="22"/>
          <w:szCs w:val="22"/>
        </w:rPr>
        <w:t xml:space="preserve">Ces observations </w:t>
      </w:r>
      <w:r w:rsidR="00857D75">
        <w:rPr>
          <w:rFonts w:ascii="Lucida Sans Unicode" w:hAnsi="Lucida Sans Unicode" w:cs="Lucida Sans Unicode"/>
          <w:sz w:val="22"/>
          <w:szCs w:val="22"/>
        </w:rPr>
        <w:t xml:space="preserve">permettent </w:t>
      </w:r>
      <w:r>
        <w:rPr>
          <w:rFonts w:ascii="Lucida Sans Unicode" w:hAnsi="Lucida Sans Unicode" w:cs="Lucida Sans Unicode"/>
          <w:sz w:val="22"/>
          <w:szCs w:val="22"/>
        </w:rPr>
        <w:t xml:space="preserve">une surveillance de l’atmosphère sans précédent conduisant à une meilleure compréhension du système atmosphérique. L’équipe </w:t>
      </w:r>
      <w:proofErr w:type="spellStart"/>
      <w:r>
        <w:rPr>
          <w:rFonts w:ascii="Lucida Sans Unicode" w:hAnsi="Lucida Sans Unicode" w:cs="Lucida Sans Unicode"/>
          <w:sz w:val="22"/>
          <w:szCs w:val="22"/>
        </w:rPr>
        <w:t>SpecAt</w:t>
      </w:r>
      <w:proofErr w:type="spellEnd"/>
      <w:r>
        <w:rPr>
          <w:rFonts w:ascii="Lucida Sans Unicode" w:hAnsi="Lucida Sans Unicode" w:cs="Lucida Sans Unicode"/>
          <w:sz w:val="22"/>
          <w:szCs w:val="22"/>
        </w:rPr>
        <w:t xml:space="preserve"> du LISA est fortement impliquée dans l’exploitation scientifique de ces missions satellitaires</w:t>
      </w:r>
      <w:r w:rsidR="00857D75">
        <w:rPr>
          <w:rFonts w:ascii="Lucida Sans Unicode" w:hAnsi="Lucida Sans Unicode" w:cs="Lucida Sans Unicode"/>
          <w:sz w:val="22"/>
          <w:szCs w:val="22"/>
        </w:rPr>
        <w:t>,</w:t>
      </w:r>
      <w:r>
        <w:rPr>
          <w:rFonts w:ascii="Lucida Sans Unicode" w:hAnsi="Lucida Sans Unicode" w:cs="Lucida Sans Unicode"/>
          <w:sz w:val="22"/>
          <w:szCs w:val="22"/>
        </w:rPr>
        <w:t xml:space="preserve"> et a acquis une expertise internationalement reconnue dans les domaines de la spectroscopie et du développement de méthod</w:t>
      </w:r>
      <w:r w:rsidR="00857D75">
        <w:rPr>
          <w:rFonts w:ascii="Lucida Sans Unicode" w:hAnsi="Lucida Sans Unicode" w:cs="Lucida Sans Unicode"/>
          <w:sz w:val="22"/>
          <w:szCs w:val="22"/>
        </w:rPr>
        <w:t xml:space="preserve">es innovantes </w:t>
      </w:r>
      <w:r>
        <w:rPr>
          <w:rFonts w:ascii="Lucida Sans Unicode" w:hAnsi="Lucida Sans Unicode" w:cs="Lucida Sans Unicode"/>
          <w:sz w:val="22"/>
          <w:szCs w:val="22"/>
        </w:rPr>
        <w:t xml:space="preserve">d’inversion des données satellitaires. </w:t>
      </w:r>
    </w:p>
    <w:p w14:paraId="50F8089F" w14:textId="77777777" w:rsidR="0084686D" w:rsidRDefault="0084686D" w:rsidP="000D10FA">
      <w:pPr>
        <w:spacing w:after="6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Les futures missions spatiales</w:t>
      </w:r>
      <w:r w:rsidR="0061383A">
        <w:rPr>
          <w:rFonts w:ascii="Lucida Sans Unicode" w:hAnsi="Lucida Sans Unicode" w:cs="Lucida Sans Unicode"/>
          <w:sz w:val="22"/>
          <w:szCs w:val="22"/>
        </w:rPr>
        <w:t>,</w:t>
      </w:r>
      <w:r>
        <w:rPr>
          <w:rFonts w:ascii="Lucida Sans Unicode" w:hAnsi="Lucida Sans Unicode" w:cs="Lucida Sans Unicode"/>
          <w:sz w:val="22"/>
          <w:szCs w:val="22"/>
        </w:rPr>
        <w:t xml:space="preserve"> telles que IASI-NG, TROPOMI,</w:t>
      </w:r>
      <w:r w:rsidRPr="0084686D">
        <w:rPr>
          <w:rFonts w:ascii="Lucida Sans Unicode" w:hAnsi="Lucida Sans Unicode" w:cs="Lucida Sans Unicode"/>
          <w:color w:val="000000"/>
          <w:sz w:val="22"/>
          <w:szCs w:val="22"/>
        </w:rPr>
        <w:t xml:space="preserve"> MICROCARB, </w:t>
      </w:r>
      <w:proofErr w:type="spellStart"/>
      <w:r w:rsidR="0061383A">
        <w:rPr>
          <w:rFonts w:ascii="Lucida Sans Unicode" w:hAnsi="Lucida Sans Unicode" w:cs="Lucida Sans Unicode"/>
          <w:sz w:val="22"/>
          <w:szCs w:val="22"/>
        </w:rPr>
        <w:t>Sentinel</w:t>
      </w:r>
      <w:proofErr w:type="spellEnd"/>
      <w:r w:rsidR="0061383A">
        <w:rPr>
          <w:rFonts w:ascii="Lucida Sans Unicode" w:hAnsi="Lucida Sans Unicode" w:cs="Lucida Sans Unicode"/>
          <w:sz w:val="22"/>
          <w:szCs w:val="22"/>
        </w:rPr>
        <w:t xml:space="preserve"> 4&amp;5 etc., </w:t>
      </w:r>
      <w:r>
        <w:rPr>
          <w:rFonts w:ascii="Lucida Sans Unicode" w:hAnsi="Lucida Sans Unicode" w:cs="Lucida Sans Unicode"/>
          <w:sz w:val="22"/>
          <w:szCs w:val="22"/>
        </w:rPr>
        <w:t xml:space="preserve"> visent à embarquer des instruments aux performances inégalées. Cette nouvelle génération d’instruments permet d’envisager la détection et la quantification de nouvelles espèces </w:t>
      </w:r>
      <w:r w:rsidR="0008058E">
        <w:rPr>
          <w:rFonts w:ascii="Lucida Sans Unicode" w:hAnsi="Lucida Sans Unicode" w:cs="Lucida Sans Unicode"/>
          <w:sz w:val="22"/>
          <w:szCs w:val="22"/>
        </w:rPr>
        <w:t xml:space="preserve">atmosphériques </w:t>
      </w:r>
      <w:r>
        <w:rPr>
          <w:rFonts w:ascii="Lucida Sans Unicode" w:hAnsi="Lucida Sans Unicode" w:cs="Lucida Sans Unicode"/>
          <w:sz w:val="22"/>
          <w:szCs w:val="22"/>
        </w:rPr>
        <w:t>d’intérêt pour la qualité de l’ai</w:t>
      </w:r>
      <w:r w:rsidR="0008058E">
        <w:rPr>
          <w:rFonts w:ascii="Lucida Sans Unicode" w:hAnsi="Lucida Sans Unicode" w:cs="Lucida Sans Unicode"/>
          <w:sz w:val="22"/>
          <w:szCs w:val="22"/>
        </w:rPr>
        <w:t>r</w:t>
      </w:r>
      <w:r w:rsidR="00C268A5">
        <w:rPr>
          <w:rFonts w:ascii="Lucida Sans Unicode" w:hAnsi="Lucida Sans Unicode" w:cs="Lucida Sans Unicode"/>
          <w:sz w:val="22"/>
          <w:szCs w:val="22"/>
        </w:rPr>
        <w:t xml:space="preserve"> et</w:t>
      </w:r>
      <w:r w:rsidR="0008058E">
        <w:rPr>
          <w:rFonts w:ascii="Lucida Sans Unicode" w:hAnsi="Lucida Sans Unicode" w:cs="Lucida Sans Unicode"/>
          <w:sz w:val="22"/>
          <w:szCs w:val="22"/>
        </w:rPr>
        <w:t>/ou le climat.</w:t>
      </w:r>
      <w:r>
        <w:rPr>
          <w:rFonts w:ascii="Lucida Sans Unicode" w:hAnsi="Lucida Sans Unicode" w:cs="Lucida Sans Unicode"/>
          <w:sz w:val="22"/>
          <w:szCs w:val="22"/>
        </w:rPr>
        <w:t xml:space="preserve"> Cependant, les objectifs de ces missions </w:t>
      </w:r>
      <w:r w:rsidR="008600AC">
        <w:rPr>
          <w:rFonts w:ascii="Lucida Sans Unicode" w:hAnsi="Lucida Sans Unicode" w:cs="Lucida Sans Unicode"/>
          <w:sz w:val="22"/>
          <w:szCs w:val="22"/>
        </w:rPr>
        <w:t xml:space="preserve">nouvelles </w:t>
      </w:r>
      <w:r>
        <w:rPr>
          <w:rFonts w:ascii="Lucida Sans Unicode" w:hAnsi="Lucida Sans Unicode" w:cs="Lucida Sans Unicode"/>
          <w:sz w:val="22"/>
          <w:szCs w:val="22"/>
        </w:rPr>
        <w:t xml:space="preserve">se situent encore souvent à la frontière des connaissances en spectroscopie indispensables à la télédétection. </w:t>
      </w:r>
    </w:p>
    <w:p w14:paraId="566F9D8B" w14:textId="77777777" w:rsidR="0084686D" w:rsidRDefault="0084686D" w:rsidP="000D10FA">
      <w:pPr>
        <w:spacing w:after="6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Pour répondre à ce défi et exploiter au mieux le potentiel des nouveaux instruments de télédétection, une synergie entre travaux de spectroscopie et observations satellitaires doit être mise en œuvre. </w:t>
      </w:r>
    </w:p>
    <w:p w14:paraId="12FBB8E9" w14:textId="77777777" w:rsidR="0084686D" w:rsidRPr="000D10FA" w:rsidRDefault="0084686D" w:rsidP="000D10FA">
      <w:pPr>
        <w:spacing w:after="60"/>
        <w:jc w:val="both"/>
        <w:rPr>
          <w:rFonts w:ascii="Lucida Sans" w:hAnsi="Lucida Sans" w:cs="Lucida Sans"/>
          <w:b/>
          <w:bCs/>
          <w:sz w:val="22"/>
          <w:szCs w:val="22"/>
          <w:u w:val="single"/>
        </w:rPr>
      </w:pPr>
      <w:r w:rsidRPr="000D10FA">
        <w:rPr>
          <w:rFonts w:ascii="Lucida Sans" w:hAnsi="Lucida Sans" w:cs="Lucida Sans"/>
          <w:b/>
          <w:bCs/>
          <w:sz w:val="22"/>
          <w:szCs w:val="22"/>
          <w:u w:val="single"/>
        </w:rPr>
        <w:t xml:space="preserve">Besoins:  </w:t>
      </w:r>
    </w:p>
    <w:p w14:paraId="5DF18D32" w14:textId="77777777" w:rsidR="0084686D" w:rsidRPr="000D10FA" w:rsidRDefault="0084686D" w:rsidP="000D10FA">
      <w:pPr>
        <w:spacing w:after="60"/>
        <w:jc w:val="both"/>
        <w:rPr>
          <w:rFonts w:ascii="Lucida Sans Unicode" w:hAnsi="Lucida Sans Unicode" w:cs="Lucida Sans Unicode"/>
          <w:sz w:val="22"/>
          <w:szCs w:val="22"/>
        </w:rPr>
      </w:pPr>
      <w:r w:rsidRPr="000D10FA">
        <w:rPr>
          <w:rFonts w:ascii="Lucida Sans Unicode" w:hAnsi="Lucida Sans Unicode" w:cs="Lucida Sans Unicode"/>
          <w:sz w:val="22"/>
          <w:szCs w:val="22"/>
        </w:rPr>
        <w:t xml:space="preserve">L’équipe </w:t>
      </w:r>
      <w:proofErr w:type="spellStart"/>
      <w:r w:rsidRPr="000D10FA">
        <w:rPr>
          <w:rFonts w:ascii="Lucida Sans Unicode" w:hAnsi="Lucida Sans Unicode" w:cs="Lucida Sans Unicode"/>
          <w:sz w:val="22"/>
          <w:szCs w:val="22"/>
        </w:rPr>
        <w:t>SpecAT</w:t>
      </w:r>
      <w:proofErr w:type="spellEnd"/>
      <w:r w:rsidRPr="000D10FA">
        <w:rPr>
          <w:rFonts w:ascii="Lucida Sans Unicode" w:hAnsi="Lucida Sans Unicode" w:cs="Lucida Sans Unicode"/>
          <w:sz w:val="22"/>
          <w:szCs w:val="22"/>
        </w:rPr>
        <w:t xml:space="preserve"> du LISA regroupe des spécialistes en spectroscopie moléculaire à haute résolution (théorique et expérimentale) et des physiciens de l'atmosphère. Ses besoins concernent le développement d’une activité de recherche à l’interface entre la télédétection spatiale et la spectroscopie moléculaire. Ceci permettra de répondre efficacement aux demandes et attentes de la communauté atmosphérique.</w:t>
      </w:r>
    </w:p>
    <w:p w14:paraId="16C2AD1B" w14:textId="77777777" w:rsidR="0084686D" w:rsidRPr="000D10FA" w:rsidRDefault="0084686D" w:rsidP="000D10FA">
      <w:pPr>
        <w:spacing w:after="60"/>
        <w:jc w:val="both"/>
        <w:rPr>
          <w:rFonts w:ascii="Lucida Sans Unicode" w:hAnsi="Lucida Sans Unicode" w:cs="Lucida Sans Unicode"/>
          <w:sz w:val="22"/>
          <w:szCs w:val="22"/>
        </w:rPr>
      </w:pPr>
      <w:r w:rsidRPr="000D10FA">
        <w:rPr>
          <w:rFonts w:ascii="Lucida Sans Unicode" w:hAnsi="Lucida Sans Unicode" w:cs="Lucida Sans Unicode"/>
          <w:sz w:val="22"/>
          <w:szCs w:val="22"/>
        </w:rPr>
        <w:t>Les travaux de recherche développés par l’enseignant-chercheur recruté viseront à renforcer les passerelles entre spectroscopie et sondage par télédétection de l'atmosphère terrestre. Il/elle contribuera à améliorer la quantification et la précision</w:t>
      </w:r>
      <w:r w:rsidR="00F76C84">
        <w:rPr>
          <w:rFonts w:ascii="Lucida Sans Unicode" w:hAnsi="Lucida Sans Unicode" w:cs="Lucida Sans Unicode"/>
          <w:sz w:val="22"/>
          <w:szCs w:val="22"/>
        </w:rPr>
        <w:t xml:space="preserve"> des mesures </w:t>
      </w:r>
      <w:r w:rsidRPr="000D10FA">
        <w:rPr>
          <w:rFonts w:ascii="Lucida Sans Unicode" w:hAnsi="Lucida Sans Unicode" w:cs="Lucida Sans Unicode"/>
          <w:sz w:val="22"/>
          <w:szCs w:val="22"/>
        </w:rPr>
        <w:t xml:space="preserve">des espèces </w:t>
      </w:r>
      <w:r w:rsidR="00F76C84">
        <w:rPr>
          <w:rFonts w:ascii="Lucida Sans Unicode" w:hAnsi="Lucida Sans Unicode" w:cs="Lucida Sans Unicode"/>
          <w:sz w:val="22"/>
          <w:szCs w:val="22"/>
        </w:rPr>
        <w:t>« </w:t>
      </w:r>
      <w:r w:rsidRPr="000D10FA">
        <w:rPr>
          <w:rFonts w:ascii="Lucida Sans Unicode" w:hAnsi="Lucida Sans Unicode" w:cs="Lucida Sans Unicode"/>
          <w:sz w:val="22"/>
          <w:szCs w:val="22"/>
        </w:rPr>
        <w:t>inversées</w:t>
      </w:r>
      <w:r w:rsidR="00F76C84">
        <w:rPr>
          <w:rFonts w:ascii="Lucida Sans Unicode" w:hAnsi="Lucida Sans Unicode" w:cs="Lucida Sans Unicode"/>
          <w:sz w:val="22"/>
          <w:szCs w:val="22"/>
        </w:rPr>
        <w:t> » par satellite </w:t>
      </w:r>
      <w:r w:rsidRPr="000D10FA">
        <w:rPr>
          <w:rFonts w:ascii="Lucida Sans Unicode" w:hAnsi="Lucida Sans Unicode" w:cs="Lucida Sans Unicode"/>
          <w:sz w:val="22"/>
          <w:szCs w:val="22"/>
        </w:rPr>
        <w:t>:</w:t>
      </w:r>
      <w:r w:rsidR="00F76C84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0D10FA">
        <w:rPr>
          <w:rFonts w:ascii="Lucida Sans Unicode" w:hAnsi="Lucida Sans Unicode" w:cs="Lucida Sans Unicode"/>
          <w:sz w:val="22"/>
          <w:szCs w:val="22"/>
        </w:rPr>
        <w:t xml:space="preserve">(i) soit par le biais d’études spectroscopiques, (ii) soit par le développement de codes de transfert radiatif et </w:t>
      </w:r>
      <w:r w:rsidR="006A792B">
        <w:rPr>
          <w:rFonts w:ascii="Lucida Sans Unicode" w:hAnsi="Lucida Sans Unicode" w:cs="Lucida Sans Unicode"/>
          <w:sz w:val="22"/>
          <w:szCs w:val="22"/>
        </w:rPr>
        <w:t xml:space="preserve">de </w:t>
      </w:r>
      <w:r w:rsidRPr="000D10FA">
        <w:rPr>
          <w:rFonts w:ascii="Lucida Sans Unicode" w:hAnsi="Lucida Sans Unicode" w:cs="Lucida Sans Unicode"/>
          <w:sz w:val="22"/>
          <w:szCs w:val="22"/>
        </w:rPr>
        <w:t xml:space="preserve">méthodes d’inversion. </w:t>
      </w:r>
      <w:r w:rsidR="000E157D">
        <w:rPr>
          <w:rFonts w:ascii="Lucida Sans Unicode" w:hAnsi="Lucida Sans Unicode" w:cs="Lucida Sans Unicode"/>
          <w:sz w:val="22"/>
          <w:szCs w:val="22"/>
        </w:rPr>
        <w:t>Ainsi, u</w:t>
      </w:r>
      <w:r w:rsidRPr="000D10FA">
        <w:rPr>
          <w:rFonts w:ascii="Lucida Sans Unicode" w:hAnsi="Lucida Sans Unicode" w:cs="Lucida Sans Unicode"/>
          <w:sz w:val="22"/>
          <w:szCs w:val="22"/>
        </w:rPr>
        <w:t xml:space="preserve">ne mise en synergie entre spectroscopie et télédétection est attendue pour </w:t>
      </w:r>
      <w:r w:rsidR="006A792B">
        <w:rPr>
          <w:rFonts w:ascii="Lucida Sans Unicode" w:hAnsi="Lucida Sans Unicode" w:cs="Lucida Sans Unicode"/>
          <w:sz w:val="22"/>
          <w:szCs w:val="22"/>
        </w:rPr>
        <w:t>développer les activités de télédétection de l’équipe</w:t>
      </w:r>
      <w:r w:rsidRPr="000D10FA">
        <w:rPr>
          <w:rFonts w:ascii="Lucida Sans Unicode" w:hAnsi="Lucida Sans Unicode" w:cs="Lucida Sans Unicode"/>
          <w:sz w:val="22"/>
          <w:szCs w:val="22"/>
        </w:rPr>
        <w:t>.</w:t>
      </w:r>
    </w:p>
    <w:p w14:paraId="4577948A" w14:textId="77777777" w:rsidR="0084686D" w:rsidRPr="000D10FA" w:rsidRDefault="0084686D" w:rsidP="000D10FA">
      <w:pPr>
        <w:spacing w:after="60"/>
        <w:jc w:val="both"/>
        <w:rPr>
          <w:rFonts w:ascii="Lucida Sans Unicode" w:hAnsi="Lucida Sans Unicode" w:cs="Lucida Sans Unicode"/>
          <w:sz w:val="22"/>
          <w:szCs w:val="22"/>
        </w:rPr>
      </w:pPr>
      <w:r w:rsidRPr="000D10FA">
        <w:rPr>
          <w:rFonts w:ascii="Lucida Sans" w:hAnsi="Lucida Sans" w:cs="Lucida Sans"/>
          <w:b/>
          <w:bCs/>
          <w:sz w:val="22"/>
          <w:szCs w:val="22"/>
          <w:u w:val="single"/>
        </w:rPr>
        <w:t>Compétences requises:</w:t>
      </w:r>
      <w:r w:rsidRPr="000D10FA">
        <w:rPr>
          <w:rFonts w:ascii="Lucida Sans Unicode" w:hAnsi="Lucida Sans Unicode" w:cs="Lucida Sans Unicode"/>
          <w:sz w:val="22"/>
          <w:szCs w:val="22"/>
        </w:rPr>
        <w:t xml:space="preserve"> Le(la) candidat(e) possédera soit (i) une excellente maîtrise des outils expérimentaux et/ou théoriques nécessaires pour l’analyse spectroscopique de spectres moléculaires à haute résolution soit (ii) une excellente maîtrise des méthodes d’inversion atmosphérique. </w:t>
      </w:r>
    </w:p>
    <w:p w14:paraId="178A40A9" w14:textId="77777777" w:rsidR="0084686D" w:rsidRDefault="0084686D">
      <w:pPr>
        <w:jc w:val="both"/>
        <w:rPr>
          <w:rFonts w:ascii="Lucida Sans" w:hAnsi="Lucida Sans" w:cs="Lucida Sans"/>
          <w:sz w:val="22"/>
          <w:szCs w:val="22"/>
        </w:rPr>
      </w:pPr>
    </w:p>
    <w:p w14:paraId="2DDF54A9" w14:textId="77777777" w:rsidR="0084686D" w:rsidRDefault="0084686D" w:rsidP="000D10FA">
      <w:pPr>
        <w:jc w:val="both"/>
        <w:rPr>
          <w:rFonts w:ascii="Lucida Sans" w:hAnsi="Lucida Sans" w:cs="Lucida Sans"/>
        </w:rPr>
      </w:pPr>
      <w:r>
        <w:rPr>
          <w:rFonts w:ascii="Lucida Sans" w:hAnsi="Lucida Sans" w:cs="Lucida Sans"/>
          <w:b/>
          <w:bCs/>
        </w:rPr>
        <w:t>Lieu principal d’exercice</w:t>
      </w:r>
      <w:r>
        <w:rPr>
          <w:rFonts w:ascii="Lucida Sans" w:hAnsi="Lucida Sans" w:cs="Lucida Sans"/>
        </w:rPr>
        <w:t xml:space="preserve"> :</w:t>
      </w:r>
      <w:r w:rsidR="000D10FA">
        <w:rPr>
          <w:rFonts w:ascii="Lucida Sans" w:hAnsi="Lucida Sans" w:cs="Lucida Sans"/>
        </w:rPr>
        <w:t xml:space="preserve"> </w:t>
      </w:r>
      <w:r>
        <w:rPr>
          <w:rFonts w:ascii="Lucida Sans" w:hAnsi="Lucida Sans" w:cs="Lucida Sans"/>
        </w:rPr>
        <w:t>Campus Centre – 61 avenue du Général de Gaulle – 94000 CRETEIL</w:t>
      </w:r>
    </w:p>
    <w:p w14:paraId="6BBF92E3" w14:textId="77777777" w:rsidR="0084686D" w:rsidRDefault="0084686D">
      <w:pPr>
        <w:ind w:firstLine="142"/>
        <w:rPr>
          <w:rFonts w:ascii="Lucida Sans" w:hAnsi="Lucida Sans" w:cs="Lucida Sans"/>
          <w:sz w:val="20"/>
          <w:szCs w:val="20"/>
        </w:rPr>
      </w:pPr>
    </w:p>
    <w:tbl>
      <w:tblPr>
        <w:tblW w:w="893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5741"/>
      </w:tblGrid>
      <w:tr w:rsidR="0084686D" w14:paraId="0F74D622" w14:textId="77777777" w:rsidTr="0054236B">
        <w:trPr>
          <w:trHeight w:val="515"/>
        </w:trPr>
        <w:tc>
          <w:tcPr>
            <w:tcW w:w="3189" w:type="dxa"/>
            <w:tcBorders>
              <w:top w:val="nil"/>
              <w:left w:val="nil"/>
              <w:bottom w:val="nil"/>
            </w:tcBorders>
            <w:vAlign w:val="center"/>
          </w:tcPr>
          <w:p w14:paraId="2F72F0D9" w14:textId="77777777" w:rsidR="0084686D" w:rsidRDefault="0084686D">
            <w:pPr>
              <w:ind w:right="356"/>
              <w:jc w:val="right"/>
              <w:rPr>
                <w:rFonts w:ascii="Lucida Sans" w:hAnsi="Lucida Sans" w:cs="Lucida Sans"/>
              </w:rPr>
            </w:pPr>
            <w:r>
              <w:rPr>
                <w:rFonts w:ascii="Lucida Sans" w:hAnsi="Lucida Sans" w:cs="Lucida Sans"/>
                <w:sz w:val="22"/>
                <w:szCs w:val="22"/>
              </w:rPr>
              <w:t xml:space="preserve">Nom de la personne </w:t>
            </w:r>
          </w:p>
          <w:p w14:paraId="678E7B56" w14:textId="77777777" w:rsidR="0084686D" w:rsidRDefault="0084686D">
            <w:pPr>
              <w:ind w:right="356"/>
              <w:jc w:val="right"/>
              <w:rPr>
                <w:rFonts w:ascii="Lucida Sans" w:hAnsi="Lucida Sans" w:cs="Lucida Sans"/>
              </w:rPr>
            </w:pPr>
            <w:r>
              <w:rPr>
                <w:rFonts w:ascii="Lucida Sans" w:hAnsi="Lucida Sans" w:cs="Lucida Sans"/>
                <w:sz w:val="22"/>
                <w:szCs w:val="22"/>
              </w:rPr>
              <w:t>à contacter :</w:t>
            </w:r>
          </w:p>
        </w:tc>
        <w:tc>
          <w:tcPr>
            <w:tcW w:w="5741" w:type="dxa"/>
            <w:vAlign w:val="center"/>
          </w:tcPr>
          <w:p w14:paraId="601E8F85" w14:textId="59022E8E" w:rsidR="0084686D" w:rsidRDefault="00EF2C86">
            <w:pPr>
              <w:jc w:val="right"/>
              <w:rPr>
                <w:rFonts w:ascii="Lucida Sans" w:hAnsi="Lucida Sans" w:cs="Lucida Sans"/>
              </w:rPr>
            </w:pPr>
            <w:r>
              <w:rPr>
                <w:rFonts w:ascii="Lucida Sans" w:hAnsi="Lucida Sans" w:cs="Lucida Sans"/>
              </w:rPr>
              <w:t xml:space="preserve">Patrice </w:t>
            </w:r>
            <w:proofErr w:type="spellStart"/>
            <w:r>
              <w:rPr>
                <w:rFonts w:ascii="Lucida Sans" w:hAnsi="Lucida Sans" w:cs="Lucida Sans"/>
              </w:rPr>
              <w:t>Coll</w:t>
            </w:r>
            <w:proofErr w:type="spellEnd"/>
            <w:r w:rsidR="0054236B">
              <w:rPr>
                <w:rFonts w:ascii="Lucida Sans" w:hAnsi="Lucida Sans" w:cs="Lucida Sans"/>
              </w:rPr>
              <w:t xml:space="preserve">, Martin </w:t>
            </w:r>
            <w:proofErr w:type="spellStart"/>
            <w:r w:rsidR="0054236B">
              <w:rPr>
                <w:rFonts w:ascii="Lucida Sans" w:hAnsi="Lucida Sans" w:cs="Lucida Sans"/>
              </w:rPr>
              <w:t>Schwell</w:t>
            </w:r>
            <w:proofErr w:type="spellEnd"/>
          </w:p>
        </w:tc>
      </w:tr>
      <w:tr w:rsidR="0084686D" w:rsidRPr="0054236B" w14:paraId="1AF4EC61" w14:textId="77777777" w:rsidTr="0054236B">
        <w:trPr>
          <w:trHeight w:val="426"/>
        </w:trPr>
        <w:tc>
          <w:tcPr>
            <w:tcW w:w="3189" w:type="dxa"/>
            <w:tcBorders>
              <w:top w:val="nil"/>
              <w:left w:val="nil"/>
              <w:bottom w:val="nil"/>
            </w:tcBorders>
            <w:vAlign w:val="center"/>
          </w:tcPr>
          <w:p w14:paraId="104790A6" w14:textId="77777777" w:rsidR="0084686D" w:rsidRDefault="0084686D">
            <w:pPr>
              <w:ind w:left="-70" w:right="356"/>
              <w:jc w:val="right"/>
              <w:rPr>
                <w:rFonts w:ascii="Lucida Sans" w:hAnsi="Lucida Sans" w:cs="Lucida Sans"/>
              </w:rPr>
            </w:pPr>
            <w:r>
              <w:rPr>
                <w:rFonts w:ascii="Lucida Sans" w:hAnsi="Lucida Sans" w:cs="Lucida Sans"/>
                <w:sz w:val="22"/>
                <w:szCs w:val="22"/>
              </w:rPr>
              <w:t>Courriel :</w:t>
            </w:r>
          </w:p>
        </w:tc>
        <w:tc>
          <w:tcPr>
            <w:tcW w:w="5741" w:type="dxa"/>
            <w:vAlign w:val="center"/>
          </w:tcPr>
          <w:p w14:paraId="2484EFEC" w14:textId="15F9B9F5" w:rsidR="0084686D" w:rsidRPr="0054236B" w:rsidRDefault="0054236B" w:rsidP="0054236B">
            <w:pPr>
              <w:jc w:val="right"/>
              <w:rPr>
                <w:rFonts w:ascii="Lucida Sans" w:hAnsi="Lucida Sans" w:cs="Lucida Sans"/>
              </w:rPr>
            </w:pPr>
            <w:r w:rsidRPr="0054236B">
              <w:rPr>
                <w:rStyle w:val="Lienhypertexte"/>
                <w:rFonts w:ascii="Lucida Sans" w:hAnsi="Lucida Sans" w:cs="Lucida Sans"/>
              </w:rPr>
              <w:t>martin.schwell@lisa.u-pec.fr</w:t>
            </w:r>
            <w:r w:rsidRPr="0054236B">
              <w:t xml:space="preserve">; </w:t>
            </w:r>
            <w:hyperlink r:id="rId7" w:history="1">
              <w:r w:rsidR="00EF2C86" w:rsidRPr="0054236B">
                <w:rPr>
                  <w:rStyle w:val="Lienhypertexte"/>
                  <w:rFonts w:ascii="Lucida Sans" w:hAnsi="Lucida Sans" w:cs="Lucida Sans"/>
                </w:rPr>
                <w:t>pcoll@lisa.u-pec.fr</w:t>
              </w:r>
            </w:hyperlink>
          </w:p>
        </w:tc>
      </w:tr>
      <w:tr w:rsidR="0084686D" w:rsidRPr="0054236B" w14:paraId="374006C2" w14:textId="77777777" w:rsidTr="0054236B">
        <w:trPr>
          <w:trHeight w:val="418"/>
        </w:trPr>
        <w:tc>
          <w:tcPr>
            <w:tcW w:w="3189" w:type="dxa"/>
            <w:tcBorders>
              <w:top w:val="nil"/>
              <w:left w:val="nil"/>
              <w:bottom w:val="nil"/>
            </w:tcBorders>
            <w:vAlign w:val="center"/>
          </w:tcPr>
          <w:p w14:paraId="411D0F31" w14:textId="77777777" w:rsidR="0084686D" w:rsidRPr="0054236B" w:rsidRDefault="0084686D">
            <w:pPr>
              <w:ind w:left="-70" w:right="356"/>
              <w:jc w:val="right"/>
              <w:rPr>
                <w:rFonts w:ascii="Lucida Sans" w:hAnsi="Lucida Sans" w:cs="Lucida Sans"/>
              </w:rPr>
            </w:pPr>
            <w:r w:rsidRPr="0054236B">
              <w:rPr>
                <w:rFonts w:ascii="Lucida Sans" w:hAnsi="Lucida Sans" w:cs="Lucida Sans"/>
                <w:sz w:val="22"/>
                <w:szCs w:val="22"/>
              </w:rPr>
              <w:t xml:space="preserve">Téléphone : </w:t>
            </w:r>
          </w:p>
        </w:tc>
        <w:tc>
          <w:tcPr>
            <w:tcW w:w="5741" w:type="dxa"/>
            <w:vAlign w:val="center"/>
          </w:tcPr>
          <w:p w14:paraId="12DCAF5C" w14:textId="3DF1633C" w:rsidR="0084686D" w:rsidRPr="0054236B" w:rsidRDefault="0054236B" w:rsidP="0054236B">
            <w:pPr>
              <w:jc w:val="right"/>
              <w:rPr>
                <w:rFonts w:ascii="Lucida Sans" w:hAnsi="Lucida Sans" w:cs="Lucida Sans"/>
              </w:rPr>
            </w:pPr>
            <w:r>
              <w:rPr>
                <w:rFonts w:ascii="Lucida Sans" w:hAnsi="Lucida Sans" w:cs="Lucida Sans"/>
              </w:rPr>
              <w:t xml:space="preserve">  </w:t>
            </w:r>
            <w:r w:rsidRPr="0054236B">
              <w:rPr>
                <w:rFonts w:ascii="Lucida Sans" w:hAnsi="Lucida Sans" w:cs="Lucida Sans"/>
              </w:rPr>
              <w:t>01.45.17.15.</w:t>
            </w:r>
            <w:r>
              <w:rPr>
                <w:rFonts w:ascii="Lucida Sans" w:hAnsi="Lucida Sans" w:cs="Lucida Sans"/>
              </w:rPr>
              <w:t xml:space="preserve">21; </w:t>
            </w:r>
            <w:r w:rsidR="00EF2C86" w:rsidRPr="0054236B">
              <w:rPr>
                <w:rFonts w:ascii="Lucida Sans" w:hAnsi="Lucida Sans" w:cs="Lucida Sans"/>
              </w:rPr>
              <w:t>01.45.17.15.50</w:t>
            </w:r>
          </w:p>
        </w:tc>
      </w:tr>
    </w:tbl>
    <w:p w14:paraId="2E500C01" w14:textId="77777777" w:rsidR="0084686D" w:rsidRPr="0054236B" w:rsidRDefault="0084686D">
      <w:pPr>
        <w:jc w:val="right"/>
        <w:rPr>
          <w:rFonts w:ascii="Lucida Sans" w:hAnsi="Lucida Sans" w:cs="Lucida Sans"/>
        </w:rPr>
      </w:pPr>
      <w:bookmarkStart w:id="0" w:name="_GoBack"/>
      <w:bookmarkEnd w:id="0"/>
    </w:p>
    <w:sectPr w:rsidR="0084686D" w:rsidRPr="0054236B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E8FBAF" w14:textId="77777777" w:rsidR="003E65F4" w:rsidRDefault="003E65F4">
      <w:r>
        <w:separator/>
      </w:r>
    </w:p>
  </w:endnote>
  <w:endnote w:type="continuationSeparator" w:id="0">
    <w:p w14:paraId="3C0366AE" w14:textId="77777777" w:rsidR="003E65F4" w:rsidRDefault="003E6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17"/>
      <w:gridCol w:w="6955"/>
    </w:tblGrid>
    <w:tr w:rsidR="0084686D" w14:paraId="157AD047" w14:textId="77777777">
      <w:trPr>
        <w:cantSplit/>
        <w:trHeight w:hRule="exact" w:val="598"/>
        <w:jc w:val="center"/>
      </w:trPr>
      <w:tc>
        <w:tcPr>
          <w:tcW w:w="2097" w:type="dxa"/>
          <w:tcBorders>
            <w:top w:val="nil"/>
            <w:left w:val="nil"/>
            <w:bottom w:val="nil"/>
          </w:tcBorders>
        </w:tcPr>
        <w:p w14:paraId="5BC85467" w14:textId="77777777" w:rsidR="0084686D" w:rsidRDefault="003F051A">
          <w:pPr>
            <w:pStyle w:val="Pieddepage"/>
          </w:pPr>
          <w:r>
            <w:rPr>
              <w:noProof/>
            </w:rPr>
            <w:drawing>
              <wp:inline distT="0" distB="0" distL="0" distR="0" wp14:anchorId="69FF364D" wp14:editId="7ED32014">
                <wp:extent cx="1341120" cy="266700"/>
                <wp:effectExtent l="0" t="0" r="0" b="0"/>
                <wp:docPr id="2" name="Image 6" descr="Universite_Paris_E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6" descr="Universite_Paris_ES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1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6" w:type="dxa"/>
          <w:tcBorders>
            <w:top w:val="nil"/>
            <w:bottom w:val="nil"/>
            <w:right w:val="nil"/>
          </w:tcBorders>
        </w:tcPr>
        <w:p w14:paraId="2F5ACE3B" w14:textId="77777777" w:rsidR="0084686D" w:rsidRDefault="0084686D">
          <w:pPr>
            <w:pStyle w:val="Pieddepage"/>
            <w:spacing w:before="80"/>
            <w:ind w:left="170"/>
            <w:rPr>
              <w:rFonts w:ascii="Lucida Sans" w:hAnsi="Lucida Sans" w:cs="Lucida Sans"/>
              <w:color w:val="818A8F"/>
              <w:sz w:val="18"/>
              <w:szCs w:val="18"/>
            </w:rPr>
          </w:pPr>
          <w:r>
            <w:rPr>
              <w:rFonts w:ascii="Lucida Sans" w:hAnsi="Lucida Sans" w:cs="Lucida Sans"/>
              <w:color w:val="818A8F"/>
              <w:sz w:val="18"/>
              <w:szCs w:val="18"/>
            </w:rPr>
            <w:t>61, avenue du Général de Gaulle - 94010 Créteil cedex</w:t>
          </w:r>
        </w:p>
        <w:p w14:paraId="49A68CF8" w14:textId="77777777" w:rsidR="0084686D" w:rsidRDefault="0084686D">
          <w:pPr>
            <w:pStyle w:val="Pieddepage"/>
            <w:ind w:left="170"/>
            <w:rPr>
              <w:color w:val="E00034"/>
            </w:rPr>
          </w:pPr>
          <w:r>
            <w:rPr>
              <w:rFonts w:ascii="Lucida Sans" w:hAnsi="Lucida Sans" w:cs="Lucida Sans"/>
              <w:color w:val="E00034"/>
              <w:sz w:val="18"/>
              <w:szCs w:val="18"/>
            </w:rPr>
            <w:t>www.u-pec.fr</w:t>
          </w:r>
        </w:p>
      </w:tc>
    </w:tr>
  </w:tbl>
  <w:p w14:paraId="2394E087" w14:textId="77777777" w:rsidR="0084686D" w:rsidRDefault="0084686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9F699B" w14:textId="77777777" w:rsidR="003E65F4" w:rsidRDefault="003E65F4">
      <w:r>
        <w:separator/>
      </w:r>
    </w:p>
  </w:footnote>
  <w:footnote w:type="continuationSeparator" w:id="0">
    <w:p w14:paraId="384659C1" w14:textId="77777777" w:rsidR="003E65F4" w:rsidRDefault="003E65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1F39D" w14:textId="77777777" w:rsidR="0084686D" w:rsidRDefault="003F051A">
    <w:pPr>
      <w:pStyle w:val="En-tte"/>
    </w:pPr>
    <w:r>
      <w:rPr>
        <w:noProof/>
      </w:rPr>
      <w:drawing>
        <wp:inline distT="0" distB="0" distL="0" distR="0" wp14:anchorId="0DCE75B4" wp14:editId="448629D2">
          <wp:extent cx="1051560" cy="44196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CB0758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2" w15:restartNumberingAfterBreak="0">
    <w:nsid w:val="3249470F"/>
    <w:multiLevelType w:val="hybridMultilevel"/>
    <w:tmpl w:val="91C6E48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F2F4188"/>
    <w:multiLevelType w:val="hybridMultilevel"/>
    <w:tmpl w:val="66DEB49C"/>
    <w:lvl w:ilvl="0" w:tplc="040C0005">
      <w:start w:val="1"/>
      <w:numFmt w:val="bullet"/>
      <w:lvlText w:val=""/>
      <w:lvlJc w:val="left"/>
      <w:pPr>
        <w:ind w:left="862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23D415E"/>
    <w:multiLevelType w:val="hybridMultilevel"/>
    <w:tmpl w:val="E33879DA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4D7650F"/>
    <w:multiLevelType w:val="hybridMultilevel"/>
    <w:tmpl w:val="2376B38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CDD3661"/>
    <w:multiLevelType w:val="hybridMultilevel"/>
    <w:tmpl w:val="7EF4FD6E"/>
    <w:lvl w:ilvl="0" w:tplc="A6604340">
      <w:start w:val="1"/>
      <w:numFmt w:val="bullet"/>
      <w:lvlText w:val="-"/>
      <w:lvlJc w:val="left"/>
      <w:pPr>
        <w:ind w:left="720" w:hanging="360"/>
      </w:pPr>
      <w:rPr>
        <w:rFonts w:ascii="Lucida Sans" w:eastAsia="Times New Roman" w:hAnsi="Lucida San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213"/>
    <w:rsid w:val="000709B8"/>
    <w:rsid w:val="0008058E"/>
    <w:rsid w:val="000D10FA"/>
    <w:rsid w:val="000E157D"/>
    <w:rsid w:val="001E7E02"/>
    <w:rsid w:val="001F0481"/>
    <w:rsid w:val="0023690A"/>
    <w:rsid w:val="003D6584"/>
    <w:rsid w:val="003E65F4"/>
    <w:rsid w:val="003F051A"/>
    <w:rsid w:val="00474BD8"/>
    <w:rsid w:val="0054236B"/>
    <w:rsid w:val="0061383A"/>
    <w:rsid w:val="006A792B"/>
    <w:rsid w:val="00845213"/>
    <w:rsid w:val="0084686D"/>
    <w:rsid w:val="00857D75"/>
    <w:rsid w:val="008600AC"/>
    <w:rsid w:val="008C0B71"/>
    <w:rsid w:val="00B37A6C"/>
    <w:rsid w:val="00C268A5"/>
    <w:rsid w:val="00C6037B"/>
    <w:rsid w:val="00EF2C86"/>
    <w:rsid w:val="00F7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26A52B"/>
  <w15:docId w15:val="{299DA77A-721B-4D8B-B7FB-F0AED5A7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ind w:right="-426"/>
      <w:outlineLvl w:val="1"/>
    </w:pPr>
  </w:style>
  <w:style w:type="paragraph" w:styleId="Titre3">
    <w:name w:val="heading 3"/>
    <w:basedOn w:val="Normal"/>
    <w:next w:val="Normal"/>
    <w:qFormat/>
    <w:pPr>
      <w:keepNext/>
      <w:ind w:right="-426"/>
      <w:jc w:val="center"/>
      <w:outlineLvl w:val="2"/>
    </w:pPr>
    <w:rPr>
      <w:b/>
      <w:bCs/>
      <w:bdr w:val="single" w:sz="4" w:space="0" w:color="auto"/>
    </w:rPr>
  </w:style>
  <w:style w:type="paragraph" w:styleId="Titre4">
    <w:name w:val="heading 4"/>
    <w:basedOn w:val="Normal"/>
    <w:next w:val="Normal"/>
    <w:qFormat/>
    <w:pPr>
      <w:keepNext/>
      <w:ind w:right="-426"/>
      <w:outlineLvl w:val="3"/>
    </w:pPr>
    <w:rPr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2Char">
    <w:name w:val="Heading 2 Char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semiHidden/>
    <w:rPr>
      <w:b/>
      <w:bCs/>
      <w:sz w:val="28"/>
      <w:szCs w:val="28"/>
    </w:rPr>
  </w:style>
  <w:style w:type="character" w:customStyle="1" w:styleId="Titre2Car">
    <w:name w:val="Titre 2 Car"/>
    <w:rPr>
      <w:sz w:val="24"/>
      <w:szCs w:val="24"/>
    </w:rPr>
  </w:style>
  <w:style w:type="character" w:customStyle="1" w:styleId="Titre3Car">
    <w:name w:val="Titre 3 Car"/>
    <w:rPr>
      <w:b/>
      <w:bCs/>
      <w:sz w:val="24"/>
      <w:szCs w:val="24"/>
      <w:bdr w:val="single" w:sz="4" w:space="0" w:color="auto"/>
    </w:rPr>
  </w:style>
  <w:style w:type="character" w:customStyle="1" w:styleId="Titre4Car">
    <w:name w:val="Titre 4 Car"/>
    <w:rPr>
      <w:u w:val="single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character" w:customStyle="1" w:styleId="HeaderChar">
    <w:name w:val="Header Char"/>
    <w:semiHidden/>
    <w:rPr>
      <w:rFonts w:ascii="Times New Roman" w:hAnsi="Times New Roman"/>
      <w:sz w:val="24"/>
      <w:szCs w:val="24"/>
    </w:rPr>
  </w:style>
  <w:style w:type="character" w:customStyle="1" w:styleId="En-tteCar">
    <w:name w:val="En-tête Car"/>
    <w:rPr>
      <w:sz w:val="24"/>
      <w:szCs w:val="24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customStyle="1" w:styleId="FooterChar">
    <w:name w:val="Footer Char"/>
    <w:semiHidden/>
    <w:rPr>
      <w:rFonts w:ascii="Times New Roman" w:hAnsi="Times New Roman"/>
      <w:sz w:val="24"/>
      <w:szCs w:val="24"/>
    </w:rPr>
  </w:style>
  <w:style w:type="character" w:customStyle="1" w:styleId="PieddepageCar">
    <w:name w:val="Pied de page Car"/>
    <w:rPr>
      <w:sz w:val="24"/>
      <w:szCs w:val="24"/>
    </w:rPr>
  </w:style>
  <w:style w:type="paragraph" w:customStyle="1" w:styleId="Textedebulles1">
    <w:name w:val="Texte de bulles1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imes New Roman" w:hAnsi="Times New Roman"/>
      <w:sz w:val="0"/>
      <w:szCs w:val="0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Grilleclaire-Accent11">
    <w:name w:val="Grille claire - Accent 11"/>
    <w:rPr>
      <w:color w:val="808080"/>
    </w:rPr>
  </w:style>
  <w:style w:type="paragraph" w:customStyle="1" w:styleId="Listecouleur-Accent11">
    <w:name w:val="Liste couleur - Accent 11"/>
    <w:basedOn w:val="Normal"/>
    <w:pPr>
      <w:ind w:left="720"/>
    </w:p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  <w:rPr>
      <w:sz w:val="20"/>
      <w:szCs w:val="20"/>
    </w:rPr>
  </w:style>
  <w:style w:type="character" w:customStyle="1" w:styleId="CommentTextChar">
    <w:name w:val="Comment Text Char"/>
    <w:semiHidden/>
    <w:rPr>
      <w:rFonts w:ascii="Times New Roman" w:hAnsi="Times New Roman"/>
      <w:sz w:val="20"/>
      <w:szCs w:val="20"/>
    </w:rPr>
  </w:style>
  <w:style w:type="character" w:customStyle="1" w:styleId="CommentaireCar">
    <w:name w:val="Commentaire Car"/>
    <w:rPr>
      <w:rFonts w:ascii="Times New Roman" w:hAnsi="Times New Roman" w:cs="Times New Roman"/>
    </w:rPr>
  </w:style>
  <w:style w:type="paragraph" w:customStyle="1" w:styleId="CommentSubject">
    <w:name w:val="Comment Subject"/>
    <w:basedOn w:val="Commentaire"/>
    <w:next w:val="Commentaire"/>
    <w:rPr>
      <w:b/>
      <w:bCs/>
    </w:rPr>
  </w:style>
  <w:style w:type="character" w:customStyle="1" w:styleId="CommentSubjectChar">
    <w:name w:val="Comment Subject Char"/>
    <w:semiHidden/>
    <w:rPr>
      <w:rFonts w:ascii="Times New Roman" w:hAnsi="Times New Roman"/>
      <w:b/>
      <w:bCs/>
      <w:sz w:val="20"/>
      <w:szCs w:val="20"/>
    </w:rPr>
  </w:style>
  <w:style w:type="character" w:customStyle="1" w:styleId="ObjetducommentaireCar">
    <w:name w:val="Objet du commentaire Car"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rformatHTML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semiHidden/>
    <w:rPr>
      <w:rFonts w:ascii="Courier New" w:hAnsi="Courier New" w:cs="Courier New"/>
      <w:sz w:val="20"/>
      <w:szCs w:val="20"/>
    </w:rPr>
  </w:style>
  <w:style w:type="paragraph" w:styleId="Corpsdetexte">
    <w:name w:val="Body Text"/>
    <w:basedOn w:val="Normal"/>
    <w:semiHidden/>
    <w:pPr>
      <w:spacing w:after="120"/>
      <w:jc w:val="both"/>
    </w:pPr>
    <w:rPr>
      <w:rFonts w:ascii="Lucida Sans" w:hAnsi="Lucida Sans" w:cs="Lucida Sans"/>
      <w:sz w:val="22"/>
      <w:szCs w:val="22"/>
    </w:rPr>
  </w:style>
  <w:style w:type="character" w:customStyle="1" w:styleId="BodyTextChar">
    <w:name w:val="Body Text Char"/>
    <w:semiHidden/>
    <w:rPr>
      <w:rFonts w:ascii="Times New Roman" w:hAnsi="Times New Roman"/>
      <w:sz w:val="24"/>
      <w:szCs w:val="24"/>
    </w:rPr>
  </w:style>
  <w:style w:type="paragraph" w:styleId="Textedebulles">
    <w:name w:val="Balloon Text"/>
    <w:basedOn w:val="Normal"/>
    <w:link w:val="TextedebullesCar1"/>
    <w:uiPriority w:val="99"/>
    <w:semiHidden/>
    <w:unhideWhenUsed/>
    <w:rsid w:val="00845213"/>
    <w:rPr>
      <w:rFonts w:ascii="Segoe UI" w:hAnsi="Segoe UI" w:cs="Segoe UI"/>
      <w:sz w:val="18"/>
      <w:szCs w:val="18"/>
    </w:rPr>
  </w:style>
  <w:style w:type="character" w:customStyle="1" w:styleId="TextedebullesCar1">
    <w:name w:val="Texte de bulles Car1"/>
    <w:link w:val="Textedebulles"/>
    <w:uiPriority w:val="99"/>
    <w:semiHidden/>
    <w:rsid w:val="00845213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EF2C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coll@lisa.u-pec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632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CAMPAGNE D’EMPLOIS 2014</vt:lpstr>
    </vt:vector>
  </TitlesOfParts>
  <Company>Microsoft</Company>
  <LinksUpToDate>false</LinksUpToDate>
  <CharactersWithSpaces>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CAMPAGNE D’EMPLOIS 2014</dc:title>
  <dc:subject/>
  <dc:creator>letien</dc:creator>
  <cp:keywords/>
  <dc:description/>
  <cp:lastModifiedBy>M_Schwell</cp:lastModifiedBy>
  <cp:revision>4</cp:revision>
  <cp:lastPrinted>2013-05-07T14:48:00Z</cp:lastPrinted>
  <dcterms:created xsi:type="dcterms:W3CDTF">2017-05-17T08:41:00Z</dcterms:created>
  <dcterms:modified xsi:type="dcterms:W3CDTF">2017-10-16T06:59:00Z</dcterms:modified>
</cp:coreProperties>
</file>